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40"/>
          <w:szCs w:val="40"/>
        </w:rPr>
        <w:drawing>
          <wp:inline distB="0" distT="0" distL="114300" distR="114300">
            <wp:extent cx="325755" cy="31496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1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iauKai" w:cs="BiauKai" w:eastAsia="BiauKai" w:hAnsi="BiauKai"/>
          <w:sz w:val="40"/>
          <w:szCs w:val="40"/>
          <w:rtl w:val="0"/>
        </w:rPr>
        <w:t xml:space="preserve">台灣人電強身功基礎班花蓮第五十九期研習簡章</w:t>
      </w:r>
      <w:r w:rsidDel="00000000" w:rsidR="00000000" w:rsidRPr="00000000">
        <w:rPr>
          <w:rFonts w:ascii="BiauKai" w:cs="BiauKai" w:eastAsia="BiauKai" w:hAnsi="BiauKai"/>
          <w:sz w:val="40"/>
          <w:szCs w:val="40"/>
        </w:rPr>
        <w:drawing>
          <wp:inline distB="0" distT="0" distL="114300" distR="114300">
            <wp:extent cx="327025" cy="326390"/>
            <wp:effectExtent b="0" l="0" r="0" t="0"/>
            <wp:docPr descr="圖片：縣徽" id="4" name="image1.png"/>
            <a:graphic>
              <a:graphicData uri="http://schemas.openxmlformats.org/drawingml/2006/picture">
                <pic:pic>
                  <pic:nvPicPr>
                    <pic:cNvPr descr="圖片：縣徽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6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40" w:lineRule="auto"/>
        <w:ind w:left="480" w:hanging="480"/>
        <w:rPr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台灣人電強身功簡介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283" w:firstLine="1.0000000000000142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台灣人電強身功是一門養生氣功 ，是魏春老師結合祖師爺Dr.Dasira Narada的人電功與田瑞生大師的中國佛法芳香型智悟氣功而成。具簡單、易學、有效果的特性，適合現代社會的養生槪念。勤練之，很快就會有“有病袪病，無病強身”的效果，可調整自身體質，改善身體狀況；並可為他人保健，活絡氣血提升免疫力。我們的願景：保健強身、美滿家庭；關懷人群、祥和社會。歡迎加入我們的行列！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480" w:hanging="480"/>
        <w:rPr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研習及報名資訊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line="240" w:lineRule="auto"/>
        <w:ind w:left="870" w:hanging="39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研習日期及時間：(共六次課程)</w:t>
        <w:br w:type="textWrapping"/>
        <w:t xml:space="preserve"> 初級班課程112年5月27日 (六) 下午1:30~3:30，晚上7:00~9:00</w:t>
        <w:br w:type="textWrapping"/>
        <w:t xml:space="preserve">                  5月28日 (日)上午9:00~11:00，共三堂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line="240" w:lineRule="auto"/>
        <w:ind w:left="870" w:hanging="39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中級班課程112年6月3日 (六) 下午1:30~3:30，晚上7:00~9:00</w:t>
        <w:br w:type="textWrapping"/>
        <w:t xml:space="preserve">                  6月4日 (日) 上午9：00~11:00共三堂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line="240" w:lineRule="auto"/>
        <w:ind w:left="870" w:hanging="39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研習地點：花蓮市介禮街 46號 國興里活動中心(碧雲莊活動中心)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line="240" w:lineRule="auto"/>
        <w:ind w:left="870" w:hanging="39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報名須知：請填寫報名表 (年滿14歲以上，未滿18歲報名須監護人簽章。)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1"/>
        </w:numPr>
        <w:spacing w:line="240" w:lineRule="auto"/>
        <w:ind w:left="13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繳納費用: 共600元，含研習保證金500元(全勤者限結業當日退還)及報名費100元。</w:t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1"/>
        </w:numPr>
        <w:spacing w:line="240" w:lineRule="auto"/>
        <w:ind w:left="13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報名時間及地點：</w:t>
      </w:r>
    </w:p>
    <w:p w:rsidR="00000000" w:rsidDel="00000000" w:rsidP="00000000" w:rsidRDefault="00000000" w:rsidRPr="00000000" w14:paraId="0000000B">
      <w:pPr>
        <w:widowControl w:val="0"/>
        <w:numPr>
          <w:ilvl w:val="3"/>
          <w:numId w:val="1"/>
        </w:numPr>
        <w:spacing w:line="240" w:lineRule="auto"/>
        <w:ind w:left="1800" w:hanging="666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報名日期:即日起至5月20日止，報名未滿10人不開課，退回保證金及報名費。</w:t>
      </w:r>
    </w:p>
    <w:p w:rsidR="00000000" w:rsidDel="00000000" w:rsidP="00000000" w:rsidRDefault="00000000" w:rsidRPr="00000000" w14:paraId="0000000C">
      <w:pPr>
        <w:widowControl w:val="0"/>
        <w:numPr>
          <w:ilvl w:val="3"/>
          <w:numId w:val="1"/>
        </w:numPr>
        <w:spacing w:line="240" w:lineRule="auto"/>
        <w:ind w:left="1800" w:hanging="666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報名時間及地點：每週四晚上7點至9點。於花蓮市介禮街46號 國興里活動中心 </w:t>
      </w:r>
    </w:p>
    <w:p w:rsidR="00000000" w:rsidDel="00000000" w:rsidP="00000000" w:rsidRDefault="00000000" w:rsidRPr="00000000" w14:paraId="0000000D">
      <w:pPr>
        <w:widowControl w:val="0"/>
        <w:numPr>
          <w:ilvl w:val="3"/>
          <w:numId w:val="1"/>
        </w:numPr>
        <w:spacing w:line="240" w:lineRule="auto"/>
        <w:ind w:left="1800" w:hanging="666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受理報名：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80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高全成師兄(輔導長)0932-581170</w:t>
        <w:tab/>
        <w:t xml:space="preserve">黃景瑋師姐(聯絡人)0920-693778   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285"/>
        </w:tabs>
        <w:spacing w:line="240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‧‧‧‧‧‧‧‧‧‧‧‧‧‧‧‧‧‧‧‧‧‧‧‧‧‧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✁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‧‧‧‧‧‧‧‧‧‧‧‧‧‧</w:t>
      </w:r>
    </w:p>
    <w:tbl>
      <w:tblPr>
        <w:tblStyle w:val="Table1"/>
        <w:tblW w:w="10206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48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台灣人電強身功基礎研習班花蓮第五十九期報名表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480" w:lineRule="auto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姓名：　　　　　     性別：□男  □女    出生年月日：民國 　年　 　月　　 日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聯絡地址(Address)：□□□</w:t>
              <w:br w:type="textWrapping"/>
              <w:t xml:space="preserve">電子信箱(E-Mail)：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center" w:leader="none" w:pos="5834"/>
              </w:tabs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行動電話(Mobile)：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leader="none" w:pos="5834"/>
              </w:tabs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聯絡電話(TEL)：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本人已審慎詳閱且已充分瞭解本研習會之一切課程</w:t>
      </w: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僅供參考與研究用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，並非明示或暗示保證得以治療任何病症。本人自願接受人電強身功課程，若因此直接或間接發生任何急性或慢性事故，本人願自行負一切法律、醫療與赔償責任。研習期間，本人自身財物或安全自行負責，如發生任何狀況，本人願意放棄法律追訴權。</w:t>
      </w:r>
    </w:p>
    <w:p w:rsidR="00000000" w:rsidDel="00000000" w:rsidP="00000000" w:rsidRDefault="00000000" w:rsidRPr="00000000" w14:paraId="00000016">
      <w:pPr>
        <w:widowControl w:val="0"/>
        <w:rPr>
          <w:rFonts w:ascii="BiauKai" w:cs="BiauKai" w:eastAsia="BiauKai" w:hAnsi="BiauKa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本人簽名(Signature) </w:t>
      </w:r>
      <w:r w:rsidDel="00000000" w:rsidR="00000000" w:rsidRPr="00000000">
        <w:rPr>
          <w:rFonts w:ascii="BiauKai" w:cs="BiauKai" w:eastAsia="BiauKai" w:hAnsi="BiauKai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  報名日期(Date)</w:t>
      </w:r>
      <w:r w:rsidDel="00000000" w:rsidR="00000000" w:rsidRPr="00000000">
        <w:rPr>
          <w:rFonts w:ascii="BiauKai" w:cs="BiauKai" w:eastAsia="BiauKai" w:hAnsi="BiauKai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BiauKai" w:cs="BiauKai" w:eastAsia="BiauKai" w:hAnsi="BiauKai"/>
          <w:sz w:val="24"/>
          <w:szCs w:val="24"/>
          <w:u w:val="single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推薦人姓名(Referrer Name)：</w:t>
      </w:r>
      <w:r w:rsidDel="00000000" w:rsidR="00000000" w:rsidRPr="00000000">
        <w:rPr>
          <w:rFonts w:ascii="BiauKai" w:cs="BiauKai" w:eastAsia="BiauKai" w:hAnsi="BiauKai"/>
          <w:sz w:val="24"/>
          <w:szCs w:val="24"/>
          <w:u w:val="single"/>
          <w:rtl w:val="0"/>
        </w:rPr>
        <w:tab/>
        <w:t xml:space="preserve"> </w:t>
        <w:tab/>
        <w:t xml:space="preserve">   </w:t>
        <w:tab/>
        <w:t xml:space="preserve">          </w:t>
      </w:r>
    </w:p>
    <w:p w:rsidR="00000000" w:rsidDel="00000000" w:rsidP="00000000" w:rsidRDefault="00000000" w:rsidRPr="00000000" w14:paraId="00000018">
      <w:pPr>
        <w:widowControl w:val="0"/>
        <w:rPr>
          <w:rFonts w:ascii="BiauKai" w:cs="BiauKai" w:eastAsia="BiauKai" w:hAnsi="BiauKai"/>
        </w:rPr>
      </w:pPr>
      <w:bookmarkStart w:colFirst="0" w:colLast="0" w:name="_heading=h.30j0zll" w:id="1"/>
      <w:bookmarkEnd w:id="1"/>
      <w:r w:rsidDel="00000000" w:rsidR="00000000" w:rsidRPr="00000000">
        <w:rPr>
          <w:rFonts w:ascii="BiauKai" w:cs="BiauKai" w:eastAsia="BiauKai" w:hAnsi="BiauKai"/>
          <w:sz w:val="24"/>
          <w:szCs w:val="24"/>
          <w:shd w:fill="d9d9d9" w:val="clear"/>
          <w:rtl w:val="0"/>
        </w:rPr>
        <w:t xml:space="preserve">監護人簽章(</w:t>
      </w:r>
      <w:r w:rsidDel="00000000" w:rsidR="00000000" w:rsidRPr="00000000">
        <w:rPr>
          <w:rFonts w:ascii="BiauKai" w:cs="BiauKai" w:eastAsia="BiauKai" w:hAnsi="BiauKai"/>
          <w:sz w:val="24"/>
          <w:szCs w:val="24"/>
          <w:shd w:fill="f9f8e4" w:val="clear"/>
          <w:rtl w:val="0"/>
        </w:rPr>
        <w:t xml:space="preserve">Guardian Signature)</w:t>
      </w:r>
      <w:r w:rsidDel="00000000" w:rsidR="00000000" w:rsidRPr="00000000">
        <w:rPr>
          <w:rFonts w:ascii="BiauKai" w:cs="BiauKai" w:eastAsia="BiauKai" w:hAnsi="BiauKai"/>
          <w:sz w:val="24"/>
          <w:szCs w:val="24"/>
          <w:shd w:fill="d9d9d9" w:val="clear"/>
          <w:rtl w:val="0"/>
        </w:rPr>
        <w:t xml:space="preserve"> (未滿18歲適用)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 ：</w:t>
      </w:r>
      <w:r w:rsidDel="00000000" w:rsidR="00000000" w:rsidRPr="00000000">
        <w:rPr>
          <w:rFonts w:ascii="BiauKai" w:cs="BiauKai" w:eastAsia="BiauKai" w:hAnsi="BiauKa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BiauKai" w:cs="BiauKai" w:eastAsia="BiauKai" w:hAnsi="BiauKai"/>
          <w:color w:val="ff0000"/>
          <w:sz w:val="24"/>
          <w:szCs w:val="24"/>
          <w:u w:val="single"/>
          <w:rtl w:val="0"/>
        </w:rPr>
        <w:tab/>
        <w:tab/>
        <w:tab/>
        <w:t xml:space="preserve">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51" w:top="1135" w:left="993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  <w:font w:name="MS Gothic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(%2)"/>
      <w:lvlJc w:val="left"/>
      <w:pPr>
        <w:ind w:left="870" w:hanging="39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Z36CA9TzTNOlTB/Reis1bFXrLQ==">AMUW2mWxzTsKZEnVhD3whufl9sbe5fDUy+yxa4mVItY+sTAMX5B1otVhwkcbv+22AReKQFOgxnug6k1peYb9vFYxBf7L/kD/OQuBSeFh1jM98XJgldyIKh3X2BZEpIvlUOTIkJwrwmLG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